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BA" w:rsidRDefault="003C31E7" w:rsidP="009B60FA">
      <w:pPr>
        <w:jc w:val="center"/>
        <w:rPr>
          <w:b/>
          <w:sz w:val="22"/>
          <w:szCs w:val="22"/>
          <w:lang w:val="en-US"/>
        </w:rPr>
      </w:pPr>
      <w:r>
        <w:rPr>
          <w:b/>
          <w:noProof/>
          <w:sz w:val="22"/>
          <w:szCs w:val="22"/>
          <w:lang w:val="en-CA" w:eastAsia="en-CA"/>
        </w:rPr>
        <w:drawing>
          <wp:inline distT="0" distB="0" distL="0" distR="0">
            <wp:extent cx="3462528" cy="1048512"/>
            <wp:effectExtent l="19050" t="0" r="4572" b="0"/>
            <wp:docPr id="2" name="Picture 1" descr="CommDev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DevCityLogo.jpg"/>
                    <pic:cNvPicPr/>
                  </pic:nvPicPr>
                  <pic:blipFill>
                    <a:blip r:embed="rId6" cstate="print"/>
                    <a:stretch>
                      <a:fillRect/>
                    </a:stretch>
                  </pic:blipFill>
                  <pic:spPr>
                    <a:xfrm>
                      <a:off x="0" y="0"/>
                      <a:ext cx="3462528" cy="1048512"/>
                    </a:xfrm>
                    <a:prstGeom prst="rect">
                      <a:avLst/>
                    </a:prstGeom>
                  </pic:spPr>
                </pic:pic>
              </a:graphicData>
            </a:graphic>
          </wp:inline>
        </w:drawing>
      </w:r>
    </w:p>
    <w:p w:rsidR="001716BA" w:rsidRDefault="001716BA" w:rsidP="009B60FA">
      <w:pPr>
        <w:jc w:val="center"/>
        <w:rPr>
          <w:b/>
          <w:sz w:val="22"/>
          <w:szCs w:val="22"/>
          <w:lang w:val="en-US"/>
        </w:rPr>
      </w:pPr>
    </w:p>
    <w:p w:rsidR="009B60FA" w:rsidRPr="001716BA" w:rsidRDefault="009B60FA" w:rsidP="009B60FA">
      <w:pPr>
        <w:jc w:val="center"/>
        <w:rPr>
          <w:b/>
          <w:color w:val="0070C0"/>
          <w:sz w:val="36"/>
          <w:szCs w:val="36"/>
          <w:lang w:val="en-US"/>
        </w:rPr>
      </w:pPr>
      <w:r w:rsidRPr="001716BA">
        <w:rPr>
          <w:b/>
          <w:color w:val="0070C0"/>
          <w:sz w:val="36"/>
          <w:szCs w:val="36"/>
          <w:lang w:val="en-US"/>
        </w:rPr>
        <w:t>BOARD OF VARIANCE</w:t>
      </w:r>
    </w:p>
    <w:p w:rsidR="001716BA" w:rsidRDefault="001716BA" w:rsidP="009B60FA">
      <w:pPr>
        <w:jc w:val="center"/>
        <w:rPr>
          <w:b/>
          <w:sz w:val="22"/>
          <w:szCs w:val="22"/>
          <w:lang w:val="en-US"/>
        </w:rPr>
      </w:pPr>
    </w:p>
    <w:p w:rsidR="009B60FA" w:rsidRDefault="009B60FA" w:rsidP="009B60FA">
      <w:pPr>
        <w:jc w:val="center"/>
        <w:rPr>
          <w:b/>
          <w:sz w:val="28"/>
          <w:szCs w:val="28"/>
          <w:lang w:val="en-US"/>
        </w:rPr>
      </w:pPr>
      <w:r w:rsidRPr="001716BA">
        <w:rPr>
          <w:b/>
          <w:sz w:val="28"/>
          <w:szCs w:val="28"/>
          <w:lang w:val="en-US"/>
        </w:rPr>
        <w:t>NOTICE OF MEETING</w:t>
      </w:r>
    </w:p>
    <w:p w:rsidR="001716BA" w:rsidRPr="00FC3C05" w:rsidRDefault="001716BA" w:rsidP="009B60FA">
      <w:pPr>
        <w:jc w:val="center"/>
        <w:rPr>
          <w:b/>
          <w:sz w:val="22"/>
          <w:szCs w:val="22"/>
          <w:lang w:val="en-US"/>
        </w:rPr>
      </w:pPr>
    </w:p>
    <w:p w:rsidR="001716BA" w:rsidRDefault="001716BA" w:rsidP="00DD3A1B">
      <w:pPr>
        <w:pBdr>
          <w:top w:val="single" w:sz="4" w:space="1" w:color="auto"/>
        </w:pBdr>
        <w:rPr>
          <w:sz w:val="22"/>
          <w:szCs w:val="22"/>
          <w:lang w:val="en-US"/>
        </w:rPr>
      </w:pPr>
    </w:p>
    <w:p w:rsidR="001A55C4" w:rsidRPr="00FC3C05" w:rsidRDefault="001A55C4" w:rsidP="00DD3A1B">
      <w:pPr>
        <w:pBdr>
          <w:top w:val="single" w:sz="4" w:space="1" w:color="auto"/>
        </w:pBdr>
        <w:rPr>
          <w:sz w:val="22"/>
          <w:szCs w:val="22"/>
          <w:lang w:val="en-US"/>
        </w:rPr>
      </w:pPr>
    </w:p>
    <w:p w:rsidR="009B60FA" w:rsidRPr="00DE7084" w:rsidRDefault="009B60FA" w:rsidP="00952DB6">
      <w:pPr>
        <w:jc w:val="both"/>
        <w:rPr>
          <w:sz w:val="22"/>
          <w:szCs w:val="22"/>
          <w:lang w:val="en-US"/>
        </w:rPr>
      </w:pPr>
      <w:r w:rsidRPr="00DE7084">
        <w:rPr>
          <w:sz w:val="22"/>
          <w:szCs w:val="22"/>
          <w:lang w:val="en-US"/>
        </w:rPr>
        <w:t>A meeting of the Board of Variance will be held on</w:t>
      </w:r>
      <w:r w:rsidR="00BE669E" w:rsidRPr="00DE7084">
        <w:rPr>
          <w:sz w:val="22"/>
          <w:szCs w:val="22"/>
          <w:lang w:val="en-US"/>
        </w:rPr>
        <w:t xml:space="preserve"> Thursday,</w:t>
      </w:r>
      <w:r w:rsidRPr="00DE7084">
        <w:rPr>
          <w:sz w:val="22"/>
          <w:szCs w:val="22"/>
          <w:lang w:val="en-US"/>
        </w:rPr>
        <w:t xml:space="preserve"> </w:t>
      </w:r>
      <w:r w:rsidR="005C4175" w:rsidRPr="00DE7084">
        <w:rPr>
          <w:sz w:val="22"/>
          <w:szCs w:val="22"/>
          <w:lang w:val="en-US"/>
        </w:rPr>
        <w:fldChar w:fldCharType="begin"/>
      </w:r>
      <w:r w:rsidR="00BE669E" w:rsidRPr="00DE7084">
        <w:rPr>
          <w:sz w:val="22"/>
          <w:szCs w:val="22"/>
          <w:lang w:val="en-US"/>
        </w:rPr>
        <w:instrText xml:space="preserve"> FILLIN "insert date of meeting (e.g. June 18, 2009)" </w:instrText>
      </w:r>
      <w:r w:rsidR="005C4175" w:rsidRPr="00DE7084">
        <w:rPr>
          <w:sz w:val="22"/>
          <w:szCs w:val="22"/>
          <w:lang w:val="en-US"/>
        </w:rPr>
        <w:fldChar w:fldCharType="end"/>
      </w:r>
      <w:r w:rsidR="00E92827">
        <w:rPr>
          <w:sz w:val="22"/>
          <w:szCs w:val="22"/>
          <w:lang w:val="en-US"/>
        </w:rPr>
        <w:t>2012</w:t>
      </w:r>
      <w:r w:rsidR="00304AD8">
        <w:rPr>
          <w:sz w:val="22"/>
          <w:szCs w:val="22"/>
          <w:lang w:val="en-US"/>
        </w:rPr>
        <w:t>-</w:t>
      </w:r>
      <w:r w:rsidR="00FC28B0">
        <w:rPr>
          <w:sz w:val="22"/>
          <w:szCs w:val="22"/>
          <w:lang w:val="en-US"/>
        </w:rPr>
        <w:t>OCT</w:t>
      </w:r>
      <w:r w:rsidR="00304AD8">
        <w:rPr>
          <w:sz w:val="22"/>
          <w:szCs w:val="22"/>
          <w:lang w:val="en-US"/>
        </w:rPr>
        <w:t>-</w:t>
      </w:r>
      <w:r w:rsidR="00FC28B0">
        <w:rPr>
          <w:sz w:val="22"/>
          <w:szCs w:val="22"/>
          <w:lang w:val="en-US"/>
        </w:rPr>
        <w:t>18</w:t>
      </w:r>
      <w:r w:rsidR="00952DB6" w:rsidRPr="00DE7084">
        <w:rPr>
          <w:sz w:val="22"/>
          <w:szCs w:val="22"/>
          <w:lang w:val="en-US"/>
        </w:rPr>
        <w:t xml:space="preserve"> </w:t>
      </w:r>
      <w:r w:rsidRPr="00DE7084">
        <w:rPr>
          <w:sz w:val="22"/>
          <w:szCs w:val="22"/>
          <w:lang w:val="en-US"/>
        </w:rPr>
        <w:t xml:space="preserve">at </w:t>
      </w:r>
      <w:r w:rsidR="001A55C4">
        <w:rPr>
          <w:sz w:val="22"/>
          <w:szCs w:val="22"/>
          <w:lang w:val="en-US"/>
        </w:rPr>
        <w:t xml:space="preserve">5:30 </w:t>
      </w:r>
      <w:r w:rsidRPr="00DE7084">
        <w:rPr>
          <w:sz w:val="22"/>
          <w:szCs w:val="22"/>
          <w:lang w:val="en-US"/>
        </w:rPr>
        <w:t xml:space="preserve">pm in the </w:t>
      </w:r>
      <w:r w:rsidR="000E072B" w:rsidRPr="00DE7084">
        <w:rPr>
          <w:sz w:val="22"/>
          <w:szCs w:val="22"/>
          <w:lang w:val="en-US"/>
        </w:rPr>
        <w:t>Boardroom</w:t>
      </w:r>
      <w:r w:rsidRPr="00DE7084">
        <w:rPr>
          <w:sz w:val="22"/>
          <w:szCs w:val="22"/>
          <w:lang w:val="en-US"/>
        </w:rPr>
        <w:t xml:space="preserve">, </w:t>
      </w:r>
      <w:r w:rsidR="003C31E7" w:rsidRPr="00DE7084">
        <w:rPr>
          <w:sz w:val="22"/>
          <w:szCs w:val="22"/>
          <w:lang w:val="en-US"/>
        </w:rPr>
        <w:t>City Hall</w:t>
      </w:r>
      <w:r w:rsidRPr="00DE7084">
        <w:rPr>
          <w:sz w:val="22"/>
          <w:szCs w:val="22"/>
          <w:lang w:val="en-US"/>
        </w:rPr>
        <w:t xml:space="preserve">, </w:t>
      </w:r>
      <w:r w:rsidR="003C31E7" w:rsidRPr="00DE7084">
        <w:rPr>
          <w:sz w:val="22"/>
          <w:szCs w:val="22"/>
          <w:lang w:val="en-US"/>
        </w:rPr>
        <w:t>455 Wallace</w:t>
      </w:r>
      <w:r w:rsidRPr="00DE7084">
        <w:rPr>
          <w:sz w:val="22"/>
          <w:szCs w:val="22"/>
          <w:lang w:val="en-US"/>
        </w:rPr>
        <w:t xml:space="preserve"> Street, Nanaimo, BC to hear the following appeal</w:t>
      </w:r>
      <w:r w:rsidR="00FC28B0">
        <w:rPr>
          <w:sz w:val="22"/>
          <w:szCs w:val="22"/>
          <w:lang w:val="en-US"/>
        </w:rPr>
        <w:t>s</w:t>
      </w:r>
      <w:r w:rsidRPr="00DE7084">
        <w:rPr>
          <w:sz w:val="22"/>
          <w:szCs w:val="22"/>
          <w:lang w:val="en-US"/>
        </w:rPr>
        <w:t>:</w:t>
      </w:r>
    </w:p>
    <w:p w:rsidR="000A57B1" w:rsidRDefault="000A57B1" w:rsidP="00952DB6">
      <w:pPr>
        <w:tabs>
          <w:tab w:val="left" w:pos="2160"/>
          <w:tab w:val="left" w:pos="3600"/>
        </w:tabs>
        <w:jc w:val="both"/>
        <w:rPr>
          <w:b/>
          <w:color w:val="0070C0"/>
          <w:sz w:val="22"/>
          <w:szCs w:val="22"/>
          <w:lang w:val="en-US"/>
        </w:rPr>
      </w:pPr>
    </w:p>
    <w:p w:rsidR="001A55C4" w:rsidRPr="00873997" w:rsidRDefault="001A55C4" w:rsidP="001A55C4">
      <w:pPr>
        <w:tabs>
          <w:tab w:val="left" w:pos="2700"/>
        </w:tabs>
        <w:jc w:val="both"/>
        <w:rPr>
          <w:b/>
          <w:color w:val="0070C0"/>
          <w:sz w:val="22"/>
          <w:szCs w:val="22"/>
          <w:lang w:val="en-US"/>
        </w:rPr>
      </w:pPr>
      <w:r w:rsidRPr="00873997">
        <w:rPr>
          <w:b/>
          <w:color w:val="0070C0"/>
          <w:sz w:val="22"/>
          <w:szCs w:val="22"/>
          <w:lang w:val="en-US"/>
        </w:rPr>
        <w:t>APPEAL NO.:</w:t>
      </w:r>
      <w:r w:rsidRPr="00873997">
        <w:rPr>
          <w:b/>
          <w:color w:val="0070C0"/>
          <w:sz w:val="22"/>
          <w:szCs w:val="22"/>
          <w:lang w:val="en-US"/>
        </w:rPr>
        <w:tab/>
        <w:t>BOV608</w:t>
      </w:r>
    </w:p>
    <w:p w:rsidR="001A55C4" w:rsidRPr="00873997" w:rsidRDefault="001A55C4" w:rsidP="001A55C4">
      <w:pPr>
        <w:jc w:val="both"/>
        <w:rPr>
          <w:b/>
          <w:sz w:val="22"/>
          <w:szCs w:val="22"/>
          <w:lang w:val="en-US"/>
        </w:rPr>
      </w:pPr>
    </w:p>
    <w:p w:rsidR="001A55C4" w:rsidRPr="00873997" w:rsidRDefault="001A55C4" w:rsidP="001A55C4">
      <w:pPr>
        <w:tabs>
          <w:tab w:val="left" w:pos="2700"/>
        </w:tabs>
        <w:ind w:left="2700" w:hanging="2700"/>
        <w:jc w:val="both"/>
        <w:rPr>
          <w:sz w:val="22"/>
          <w:szCs w:val="22"/>
          <w:lang w:val="en-US"/>
        </w:rPr>
      </w:pPr>
      <w:r w:rsidRPr="00873997">
        <w:rPr>
          <w:b/>
          <w:sz w:val="22"/>
          <w:szCs w:val="22"/>
          <w:lang w:val="en-US"/>
        </w:rPr>
        <w:t>Applicant:</w:t>
      </w:r>
      <w:r w:rsidRPr="00873997">
        <w:rPr>
          <w:b/>
          <w:sz w:val="22"/>
          <w:szCs w:val="22"/>
          <w:lang w:val="en-US"/>
        </w:rPr>
        <w:tab/>
      </w:r>
      <w:r w:rsidRPr="00873997">
        <w:rPr>
          <w:sz w:val="22"/>
          <w:szCs w:val="22"/>
          <w:lang w:val="en-US"/>
        </w:rPr>
        <w:t>Mr. Siegfried Hildebrandt and Mrs. Karin Hildebrandt</w:t>
      </w:r>
    </w:p>
    <w:p w:rsidR="001A55C4" w:rsidRPr="00873997" w:rsidRDefault="001A55C4" w:rsidP="001A55C4">
      <w:pPr>
        <w:tabs>
          <w:tab w:val="left" w:pos="2700"/>
        </w:tabs>
        <w:ind w:left="2700" w:hanging="2700"/>
        <w:jc w:val="both"/>
        <w:rPr>
          <w:color w:val="000000"/>
          <w:sz w:val="22"/>
          <w:szCs w:val="22"/>
        </w:rPr>
      </w:pPr>
    </w:p>
    <w:p w:rsidR="001A55C4" w:rsidRPr="00873997" w:rsidRDefault="001A55C4" w:rsidP="001A55C4">
      <w:pPr>
        <w:tabs>
          <w:tab w:val="left" w:pos="1440"/>
          <w:tab w:val="left" w:pos="2160"/>
          <w:tab w:val="left" w:pos="2700"/>
          <w:tab w:val="left" w:pos="3600"/>
        </w:tabs>
        <w:jc w:val="both"/>
        <w:rPr>
          <w:sz w:val="22"/>
          <w:szCs w:val="22"/>
          <w:lang w:val="en-US"/>
        </w:rPr>
      </w:pPr>
      <w:r w:rsidRPr="00873997">
        <w:rPr>
          <w:b/>
          <w:sz w:val="22"/>
          <w:szCs w:val="22"/>
          <w:lang w:val="en-US"/>
        </w:rPr>
        <w:t>Civic address:</w:t>
      </w:r>
      <w:r w:rsidRPr="00873997">
        <w:rPr>
          <w:b/>
          <w:sz w:val="22"/>
          <w:szCs w:val="22"/>
          <w:lang w:val="en-US"/>
        </w:rPr>
        <w:tab/>
      </w:r>
      <w:r w:rsidRPr="00873997">
        <w:rPr>
          <w:b/>
          <w:sz w:val="22"/>
          <w:szCs w:val="22"/>
          <w:lang w:val="en-US"/>
        </w:rPr>
        <w:tab/>
      </w:r>
      <w:r w:rsidRPr="00873997">
        <w:rPr>
          <w:sz w:val="22"/>
          <w:szCs w:val="22"/>
          <w:lang w:val="en-US"/>
        </w:rPr>
        <w:t>5643 Big Whale Lookout</w:t>
      </w:r>
    </w:p>
    <w:p w:rsidR="001A55C4" w:rsidRPr="00873997" w:rsidRDefault="001A55C4" w:rsidP="001A55C4">
      <w:pPr>
        <w:tabs>
          <w:tab w:val="left" w:pos="1440"/>
          <w:tab w:val="left" w:pos="2160"/>
          <w:tab w:val="left" w:pos="2700"/>
          <w:tab w:val="left" w:pos="3600"/>
        </w:tabs>
        <w:jc w:val="both"/>
        <w:rPr>
          <w:b/>
          <w:sz w:val="22"/>
          <w:szCs w:val="22"/>
          <w:lang w:val="en-US"/>
        </w:rPr>
      </w:pPr>
    </w:p>
    <w:p w:rsidR="001A55C4" w:rsidRPr="00873997" w:rsidRDefault="001A55C4" w:rsidP="001A55C4">
      <w:pPr>
        <w:tabs>
          <w:tab w:val="left" w:pos="2700"/>
        </w:tabs>
        <w:rPr>
          <w:sz w:val="22"/>
          <w:szCs w:val="22"/>
        </w:rPr>
      </w:pPr>
      <w:r w:rsidRPr="00873997">
        <w:rPr>
          <w:b/>
          <w:sz w:val="22"/>
          <w:szCs w:val="22"/>
          <w:lang w:val="en-US"/>
        </w:rPr>
        <w:t>Legal Description:</w:t>
      </w:r>
      <w:r w:rsidRPr="00873997">
        <w:rPr>
          <w:b/>
          <w:sz w:val="22"/>
          <w:szCs w:val="22"/>
          <w:lang w:val="en-US"/>
        </w:rPr>
        <w:tab/>
      </w:r>
      <w:r w:rsidRPr="00873997">
        <w:rPr>
          <w:sz w:val="22"/>
          <w:szCs w:val="22"/>
        </w:rPr>
        <w:t>LOT 2, DISTRICT LOT 50, WELLINGTON DISTRICT, PLAN 46656</w:t>
      </w:r>
    </w:p>
    <w:p w:rsidR="001A55C4" w:rsidRPr="00873997" w:rsidRDefault="001A55C4" w:rsidP="001A55C4">
      <w:pPr>
        <w:tabs>
          <w:tab w:val="left" w:pos="2700"/>
        </w:tabs>
        <w:ind w:left="2700" w:hanging="2700"/>
        <w:jc w:val="both"/>
        <w:rPr>
          <w:sz w:val="22"/>
          <w:szCs w:val="22"/>
          <w:lang w:val="en-US"/>
        </w:rPr>
      </w:pPr>
    </w:p>
    <w:p w:rsidR="001A55C4" w:rsidRPr="00873997" w:rsidRDefault="001A55C4" w:rsidP="001A55C4">
      <w:pPr>
        <w:tabs>
          <w:tab w:val="left" w:pos="2700"/>
        </w:tabs>
        <w:ind w:left="2700" w:hanging="2700"/>
        <w:jc w:val="both"/>
        <w:rPr>
          <w:sz w:val="22"/>
          <w:szCs w:val="22"/>
          <w:lang w:val="en-US"/>
        </w:rPr>
      </w:pPr>
      <w:r w:rsidRPr="00873997">
        <w:rPr>
          <w:b/>
          <w:sz w:val="22"/>
          <w:szCs w:val="22"/>
          <w:lang w:val="en-US"/>
        </w:rPr>
        <w:t>Purpose:</w:t>
      </w:r>
      <w:r w:rsidRPr="00873997">
        <w:rPr>
          <w:b/>
          <w:sz w:val="22"/>
          <w:szCs w:val="22"/>
          <w:lang w:val="en-US"/>
        </w:rPr>
        <w:tab/>
      </w:r>
      <w:r w:rsidRPr="00873997">
        <w:rPr>
          <w:sz w:val="22"/>
          <w:szCs w:val="22"/>
          <w:lang w:val="en-US"/>
        </w:rPr>
        <w:t>The applicant is requesting to vary the provisions of Zoning Bylaw 4500 in order to allow for an open area and stairs to encroach into both side yard area(s).  The required side yard setback is 1.5m.  The proposed setback is 0.3m (southern property line) and 0.4m (northern property line).  The applicant is requesting variances of 1.2m and 1.1m, respectively.</w:t>
      </w:r>
    </w:p>
    <w:p w:rsidR="001A55C4" w:rsidRPr="00873997" w:rsidRDefault="001A55C4" w:rsidP="001A55C4">
      <w:pPr>
        <w:tabs>
          <w:tab w:val="left" w:pos="2700"/>
        </w:tabs>
        <w:jc w:val="both"/>
        <w:rPr>
          <w:sz w:val="22"/>
          <w:szCs w:val="22"/>
          <w:lang w:val="en-US"/>
        </w:rPr>
      </w:pPr>
    </w:p>
    <w:p w:rsidR="001A55C4" w:rsidRPr="00873997" w:rsidRDefault="001A55C4" w:rsidP="001A55C4">
      <w:pPr>
        <w:tabs>
          <w:tab w:val="left" w:pos="2700"/>
        </w:tabs>
        <w:autoSpaceDE w:val="0"/>
        <w:autoSpaceDN w:val="0"/>
        <w:adjustRightInd w:val="0"/>
        <w:ind w:left="2700" w:hanging="2700"/>
        <w:jc w:val="both"/>
        <w:rPr>
          <w:rFonts w:cs="Arial"/>
          <w:color w:val="161616"/>
          <w:sz w:val="22"/>
          <w:szCs w:val="22"/>
          <w:lang w:val="en-CA" w:eastAsia="en-CA"/>
        </w:rPr>
      </w:pPr>
      <w:r w:rsidRPr="00873997">
        <w:rPr>
          <w:b/>
          <w:sz w:val="22"/>
          <w:szCs w:val="22"/>
          <w:lang w:val="en-US"/>
        </w:rPr>
        <w:t xml:space="preserve">Zoning Regulations:  </w:t>
      </w:r>
      <w:r w:rsidRPr="00873997">
        <w:rPr>
          <w:b/>
          <w:sz w:val="22"/>
          <w:szCs w:val="22"/>
          <w:lang w:val="en-US"/>
        </w:rPr>
        <w:tab/>
      </w:r>
      <w:r w:rsidRPr="00873997">
        <w:rPr>
          <w:rFonts w:cs="Arial"/>
          <w:color w:val="161616"/>
          <w:sz w:val="22"/>
          <w:szCs w:val="22"/>
          <w:lang w:val="en-CA" w:eastAsia="en-CA"/>
        </w:rPr>
        <w:t>Single Dwelling Residential - R1. The applicant requests a variance to the City of Nanaimo "ZONING BYLAW 2011 NO</w:t>
      </w:r>
      <w:r w:rsidRPr="00873997">
        <w:rPr>
          <w:rFonts w:cs="Arial"/>
          <w:color w:val="303030"/>
          <w:sz w:val="22"/>
          <w:szCs w:val="22"/>
          <w:lang w:val="en-CA" w:eastAsia="en-CA"/>
        </w:rPr>
        <w:t xml:space="preserve">. </w:t>
      </w:r>
      <w:r w:rsidRPr="00873997">
        <w:rPr>
          <w:rFonts w:cs="Arial"/>
          <w:color w:val="161616"/>
          <w:sz w:val="22"/>
          <w:szCs w:val="22"/>
          <w:lang w:val="en-CA" w:eastAsia="en-CA"/>
        </w:rPr>
        <w:t>4500</w:t>
      </w:r>
      <w:r w:rsidRPr="00873997">
        <w:rPr>
          <w:rFonts w:cs="Arial"/>
          <w:color w:val="303030"/>
          <w:sz w:val="22"/>
          <w:szCs w:val="22"/>
          <w:lang w:val="en-CA" w:eastAsia="en-CA"/>
        </w:rPr>
        <w:t>"</w:t>
      </w:r>
      <w:r w:rsidRPr="00873997">
        <w:rPr>
          <w:rFonts w:cs="Arial"/>
          <w:color w:val="161616"/>
          <w:sz w:val="22"/>
          <w:szCs w:val="22"/>
          <w:lang w:val="en-CA" w:eastAsia="en-CA"/>
        </w:rPr>
        <w:t>:</w:t>
      </w:r>
    </w:p>
    <w:p w:rsidR="001A55C4" w:rsidRPr="00873997" w:rsidRDefault="001A55C4" w:rsidP="001A55C4">
      <w:pPr>
        <w:rPr>
          <w:sz w:val="22"/>
          <w:szCs w:val="22"/>
          <w:lang w:val="en-US"/>
        </w:rPr>
      </w:pPr>
    </w:p>
    <w:p w:rsidR="001A55C4" w:rsidRPr="00873997" w:rsidRDefault="001A55C4" w:rsidP="001A55C4">
      <w:pPr>
        <w:autoSpaceDE w:val="0"/>
        <w:autoSpaceDN w:val="0"/>
        <w:adjustRightInd w:val="0"/>
        <w:ind w:left="2700"/>
        <w:rPr>
          <w:rFonts w:cs="Arial"/>
          <w:i/>
          <w:iCs/>
          <w:color w:val="141414"/>
          <w:sz w:val="22"/>
          <w:szCs w:val="22"/>
          <w:lang w:val="en-CA" w:eastAsia="en-CA"/>
        </w:rPr>
      </w:pPr>
      <w:r w:rsidRPr="00873997">
        <w:rPr>
          <w:rFonts w:cs="Arial"/>
          <w:i/>
          <w:iCs/>
          <w:color w:val="141414"/>
          <w:sz w:val="22"/>
          <w:szCs w:val="22"/>
          <w:lang w:val="en-CA" w:eastAsia="en-CA"/>
        </w:rPr>
        <w:t xml:space="preserve">Section 7.5.1. </w:t>
      </w:r>
      <w:r w:rsidRPr="00873997">
        <w:rPr>
          <w:rFonts w:cs="Arial"/>
          <w:color w:val="141414"/>
          <w:sz w:val="22"/>
          <w:szCs w:val="22"/>
          <w:lang w:val="en-CA" w:eastAsia="en-CA"/>
        </w:rPr>
        <w:t xml:space="preserve">- </w:t>
      </w:r>
      <w:r w:rsidRPr="00873997">
        <w:rPr>
          <w:rFonts w:cs="Arial"/>
          <w:i/>
          <w:iCs/>
          <w:color w:val="141414"/>
          <w:sz w:val="22"/>
          <w:szCs w:val="22"/>
          <w:lang w:val="en-CA" w:eastAsia="en-CA"/>
        </w:rPr>
        <w:t>Yard Requirements</w:t>
      </w:r>
    </w:p>
    <w:p w:rsidR="001A55C4" w:rsidRPr="00873997" w:rsidRDefault="001A55C4" w:rsidP="001A55C4">
      <w:pPr>
        <w:tabs>
          <w:tab w:val="left" w:pos="2700"/>
        </w:tabs>
        <w:ind w:left="2700"/>
        <w:jc w:val="both"/>
        <w:rPr>
          <w:b/>
          <w:sz w:val="22"/>
          <w:szCs w:val="22"/>
        </w:rPr>
      </w:pPr>
      <w:r w:rsidRPr="00873997">
        <w:rPr>
          <w:rFonts w:cs="Arial"/>
          <w:i/>
          <w:iCs/>
          <w:color w:val="141414"/>
          <w:sz w:val="22"/>
          <w:szCs w:val="22"/>
          <w:lang w:val="en-CA" w:eastAsia="en-CA"/>
        </w:rPr>
        <w:t>A side yard setback of 1.5m is required.</w:t>
      </w:r>
    </w:p>
    <w:p w:rsidR="001A55C4" w:rsidRPr="00873997" w:rsidRDefault="001A55C4" w:rsidP="001A55C4">
      <w:pPr>
        <w:tabs>
          <w:tab w:val="left" w:pos="2700"/>
        </w:tabs>
        <w:autoSpaceDE w:val="0"/>
        <w:autoSpaceDN w:val="0"/>
        <w:adjustRightInd w:val="0"/>
        <w:ind w:left="2700" w:hanging="2700"/>
        <w:jc w:val="both"/>
        <w:rPr>
          <w:b/>
          <w:sz w:val="22"/>
          <w:szCs w:val="22"/>
        </w:rPr>
      </w:pPr>
    </w:p>
    <w:p w:rsidR="001A55C4" w:rsidRPr="00873997" w:rsidRDefault="001A55C4" w:rsidP="001A55C4">
      <w:pPr>
        <w:tabs>
          <w:tab w:val="left" w:pos="2700"/>
        </w:tabs>
        <w:autoSpaceDE w:val="0"/>
        <w:autoSpaceDN w:val="0"/>
        <w:adjustRightInd w:val="0"/>
        <w:ind w:left="2700" w:hanging="2700"/>
        <w:jc w:val="both"/>
        <w:rPr>
          <w:rFonts w:cs="Arial"/>
          <w:i/>
          <w:iCs/>
          <w:color w:val="161616"/>
          <w:sz w:val="22"/>
          <w:szCs w:val="22"/>
          <w:lang w:val="en-CA" w:eastAsia="en-CA"/>
        </w:rPr>
      </w:pPr>
      <w:r w:rsidRPr="00873997">
        <w:rPr>
          <w:b/>
          <w:sz w:val="22"/>
          <w:szCs w:val="22"/>
        </w:rPr>
        <w:t xml:space="preserve">Local Government Act: </w:t>
      </w:r>
      <w:r w:rsidRPr="00873997">
        <w:rPr>
          <w:b/>
          <w:sz w:val="22"/>
          <w:szCs w:val="22"/>
        </w:rPr>
        <w:tab/>
      </w:r>
      <w:r w:rsidRPr="00873997">
        <w:rPr>
          <w:rFonts w:cs="Arial"/>
          <w:color w:val="161616"/>
          <w:sz w:val="22"/>
          <w:szCs w:val="22"/>
          <w:lang w:val="en-CA" w:eastAsia="en-CA"/>
        </w:rPr>
        <w:t>The property is considered legal</w:t>
      </w:r>
      <w:r w:rsidRPr="00873997">
        <w:rPr>
          <w:rFonts w:cs="Arial"/>
          <w:color w:val="303030"/>
          <w:sz w:val="22"/>
          <w:szCs w:val="22"/>
          <w:lang w:val="en-CA" w:eastAsia="en-CA"/>
        </w:rPr>
        <w:t>-</w:t>
      </w:r>
      <w:r w:rsidRPr="00873997">
        <w:rPr>
          <w:rFonts w:cs="Arial"/>
          <w:color w:val="161616"/>
          <w:sz w:val="22"/>
          <w:szCs w:val="22"/>
          <w:lang w:val="en-CA" w:eastAsia="en-CA"/>
        </w:rPr>
        <w:t xml:space="preserve">conforming and, as such; </w:t>
      </w:r>
      <w:r w:rsidRPr="00873997">
        <w:rPr>
          <w:rFonts w:cs="Arial"/>
          <w:i/>
          <w:iCs/>
          <w:color w:val="161616"/>
          <w:sz w:val="22"/>
          <w:szCs w:val="22"/>
          <w:lang w:val="en-CA" w:eastAsia="en-CA"/>
        </w:rPr>
        <w:t xml:space="preserve">Local Government Act, Section 911 </w:t>
      </w:r>
      <w:r w:rsidRPr="00873997">
        <w:rPr>
          <w:rFonts w:cs="Arial"/>
          <w:color w:val="161616"/>
          <w:sz w:val="22"/>
          <w:szCs w:val="22"/>
          <w:lang w:val="en-CA" w:eastAsia="en-CA"/>
        </w:rPr>
        <w:t xml:space="preserve">- </w:t>
      </w:r>
      <w:r w:rsidRPr="00873997">
        <w:rPr>
          <w:rFonts w:cs="Arial"/>
          <w:i/>
          <w:iCs/>
          <w:color w:val="161616"/>
          <w:sz w:val="22"/>
          <w:szCs w:val="22"/>
          <w:lang w:val="en-CA" w:eastAsia="en-CA"/>
        </w:rPr>
        <w:t>Non-conforming Uses and Siting</w:t>
      </w:r>
      <w:r w:rsidRPr="00873997">
        <w:rPr>
          <w:rFonts w:cs="Arial"/>
          <w:i/>
          <w:iCs/>
          <w:color w:val="303030"/>
          <w:sz w:val="22"/>
          <w:szCs w:val="22"/>
          <w:lang w:val="en-CA" w:eastAsia="en-CA"/>
        </w:rPr>
        <w:t>,</w:t>
      </w:r>
      <w:r w:rsidRPr="00873997">
        <w:rPr>
          <w:rFonts w:cs="Arial"/>
          <w:i/>
          <w:iCs/>
          <w:color w:val="161616"/>
          <w:sz w:val="22"/>
          <w:szCs w:val="22"/>
          <w:lang w:val="en-CA" w:eastAsia="en-CA"/>
        </w:rPr>
        <w:t xml:space="preserve"> </w:t>
      </w:r>
      <w:r w:rsidRPr="00873997">
        <w:rPr>
          <w:rFonts w:cs="Arial"/>
          <w:color w:val="161616"/>
          <w:sz w:val="22"/>
          <w:szCs w:val="22"/>
          <w:lang w:val="en-CA" w:eastAsia="en-CA"/>
        </w:rPr>
        <w:t>does not apply</w:t>
      </w:r>
      <w:r w:rsidRPr="00873997">
        <w:rPr>
          <w:rFonts w:cs="Arial"/>
          <w:color w:val="5B5B5B"/>
          <w:sz w:val="22"/>
          <w:szCs w:val="22"/>
          <w:lang w:val="en-CA" w:eastAsia="en-CA"/>
        </w:rPr>
        <w:t>.</w:t>
      </w:r>
    </w:p>
    <w:p w:rsidR="00A85B97" w:rsidRPr="00A85B97" w:rsidRDefault="00A85B97" w:rsidP="005D1B77">
      <w:pPr>
        <w:tabs>
          <w:tab w:val="left" w:pos="2700"/>
        </w:tabs>
        <w:ind w:left="2700" w:hanging="2700"/>
        <w:jc w:val="both"/>
        <w:rPr>
          <w:i/>
          <w:sz w:val="22"/>
          <w:szCs w:val="22"/>
        </w:rPr>
      </w:pPr>
    </w:p>
    <w:p w:rsidR="00FB7655" w:rsidRPr="00DE7084" w:rsidRDefault="003C31E7" w:rsidP="000E072B">
      <w:pPr>
        <w:jc w:val="both"/>
        <w:rPr>
          <w:sz w:val="22"/>
          <w:szCs w:val="22"/>
          <w:lang w:val="en-US"/>
        </w:rPr>
      </w:pPr>
      <w:r w:rsidRPr="00DE7084">
        <w:rPr>
          <w:sz w:val="22"/>
          <w:szCs w:val="22"/>
          <w:lang w:val="en-US"/>
        </w:rPr>
        <w:t xml:space="preserve">The Board of Variance decision will apply to subsequent owners of the land.  If you deem your property to be affected by this appeal, please feel free to attend this meeting.  </w:t>
      </w:r>
      <w:r w:rsidRPr="00DE7084">
        <w:rPr>
          <w:color w:val="000000"/>
          <w:sz w:val="22"/>
          <w:szCs w:val="22"/>
        </w:rPr>
        <w:t>Anyone wishing to address this appeal will be afforded the opportunity to be heard at the Board of Variance meeting. This application may be reviewed with Staff at the Communi</w:t>
      </w:r>
      <w:r w:rsidR="00304AD8">
        <w:rPr>
          <w:color w:val="000000"/>
          <w:sz w:val="22"/>
          <w:szCs w:val="22"/>
        </w:rPr>
        <w:t>ty Safety &amp; Development offices</w:t>
      </w:r>
      <w:r w:rsidRPr="00DE7084">
        <w:rPr>
          <w:color w:val="000000"/>
          <w:sz w:val="22"/>
          <w:szCs w:val="22"/>
        </w:rPr>
        <w:t>, 238 Franklyn Street, Nanaimo, BC, or by calling 250-755-4429 (x4344), during normal business</w:t>
      </w:r>
      <w:r w:rsidR="000F2963">
        <w:rPr>
          <w:color w:val="000000"/>
          <w:sz w:val="22"/>
          <w:szCs w:val="22"/>
        </w:rPr>
        <w:t xml:space="preserve"> </w:t>
      </w:r>
      <w:r w:rsidR="0078061B">
        <w:rPr>
          <w:color w:val="000000"/>
          <w:sz w:val="22"/>
          <w:szCs w:val="22"/>
        </w:rPr>
        <w:t xml:space="preserve"> </w:t>
      </w:r>
      <w:r w:rsidRPr="00DE7084">
        <w:rPr>
          <w:color w:val="000000"/>
          <w:sz w:val="22"/>
          <w:szCs w:val="22"/>
        </w:rPr>
        <w:t>hours</w:t>
      </w:r>
      <w:r w:rsidR="00E92827" w:rsidRPr="00DE7084">
        <w:rPr>
          <w:color w:val="000000"/>
          <w:sz w:val="22"/>
          <w:szCs w:val="22"/>
        </w:rPr>
        <w:t xml:space="preserve">, </w:t>
      </w:r>
      <w:r w:rsidR="0078061B">
        <w:rPr>
          <w:color w:val="000000"/>
          <w:sz w:val="22"/>
          <w:szCs w:val="22"/>
        </w:rPr>
        <w:t xml:space="preserve"> </w:t>
      </w:r>
      <w:r w:rsidR="00E92827">
        <w:rPr>
          <w:color w:val="000000"/>
          <w:sz w:val="22"/>
          <w:szCs w:val="22"/>
        </w:rPr>
        <w:t>Monday</w:t>
      </w:r>
      <w:r w:rsidR="00E92827" w:rsidRPr="00DE7084">
        <w:rPr>
          <w:color w:val="000000"/>
          <w:sz w:val="22"/>
          <w:szCs w:val="22"/>
        </w:rPr>
        <w:t xml:space="preserve"> </w:t>
      </w:r>
      <w:r w:rsidR="0078061B">
        <w:rPr>
          <w:color w:val="000000"/>
          <w:sz w:val="22"/>
          <w:szCs w:val="22"/>
        </w:rPr>
        <w:t xml:space="preserve"> </w:t>
      </w:r>
      <w:r w:rsidR="00E92827">
        <w:rPr>
          <w:color w:val="000000"/>
          <w:sz w:val="22"/>
          <w:szCs w:val="22"/>
        </w:rPr>
        <w:t>to</w:t>
      </w:r>
      <w:r w:rsidR="00E92827" w:rsidRPr="00DE7084">
        <w:rPr>
          <w:color w:val="000000"/>
          <w:sz w:val="22"/>
          <w:szCs w:val="22"/>
        </w:rPr>
        <w:t xml:space="preserve"> </w:t>
      </w:r>
      <w:r w:rsidR="0078061B">
        <w:rPr>
          <w:color w:val="000000"/>
          <w:sz w:val="22"/>
          <w:szCs w:val="22"/>
        </w:rPr>
        <w:t xml:space="preserve"> </w:t>
      </w:r>
      <w:r w:rsidR="00E92827">
        <w:rPr>
          <w:color w:val="000000"/>
          <w:sz w:val="22"/>
          <w:szCs w:val="22"/>
        </w:rPr>
        <w:t>Friday</w:t>
      </w:r>
      <w:r w:rsidR="00E92827" w:rsidRPr="00DE7084">
        <w:rPr>
          <w:color w:val="000000"/>
          <w:sz w:val="22"/>
          <w:szCs w:val="22"/>
        </w:rPr>
        <w:t xml:space="preserve">, </w:t>
      </w:r>
      <w:r w:rsidR="0078061B">
        <w:rPr>
          <w:color w:val="000000"/>
          <w:sz w:val="22"/>
          <w:szCs w:val="22"/>
        </w:rPr>
        <w:t xml:space="preserve"> </w:t>
      </w:r>
      <w:r w:rsidR="00E92827">
        <w:rPr>
          <w:color w:val="000000"/>
          <w:sz w:val="22"/>
          <w:szCs w:val="22"/>
        </w:rPr>
        <w:t>excluding</w:t>
      </w:r>
      <w:r w:rsidR="0078061B">
        <w:rPr>
          <w:color w:val="000000"/>
          <w:sz w:val="22"/>
          <w:szCs w:val="22"/>
        </w:rPr>
        <w:t xml:space="preserve"> </w:t>
      </w:r>
      <w:r w:rsidR="00E92827" w:rsidRPr="00DE7084">
        <w:rPr>
          <w:color w:val="000000"/>
          <w:sz w:val="22"/>
          <w:szCs w:val="22"/>
        </w:rPr>
        <w:t xml:space="preserve"> </w:t>
      </w:r>
      <w:r w:rsidR="00E92827">
        <w:rPr>
          <w:color w:val="000000"/>
          <w:sz w:val="22"/>
          <w:szCs w:val="22"/>
        </w:rPr>
        <w:t>statutory</w:t>
      </w:r>
      <w:r w:rsidR="0078061B">
        <w:rPr>
          <w:color w:val="000000"/>
          <w:sz w:val="22"/>
          <w:szCs w:val="22"/>
        </w:rPr>
        <w:t xml:space="preserve"> </w:t>
      </w:r>
      <w:r w:rsidR="00E92827" w:rsidRPr="00DE7084">
        <w:rPr>
          <w:color w:val="000000"/>
          <w:sz w:val="22"/>
          <w:szCs w:val="22"/>
        </w:rPr>
        <w:t xml:space="preserve"> </w:t>
      </w:r>
      <w:r w:rsidR="00E92827">
        <w:rPr>
          <w:color w:val="000000"/>
          <w:sz w:val="22"/>
          <w:szCs w:val="22"/>
        </w:rPr>
        <w:t>holidays</w:t>
      </w:r>
      <w:r w:rsidR="00E92827" w:rsidRPr="00DE7084">
        <w:rPr>
          <w:color w:val="000000"/>
          <w:sz w:val="22"/>
          <w:szCs w:val="22"/>
        </w:rPr>
        <w:t xml:space="preserve">, </w:t>
      </w:r>
      <w:r w:rsidR="0078061B">
        <w:rPr>
          <w:color w:val="000000"/>
          <w:sz w:val="22"/>
          <w:szCs w:val="22"/>
        </w:rPr>
        <w:t xml:space="preserve"> </w:t>
      </w:r>
      <w:r w:rsidR="00E92827">
        <w:rPr>
          <w:color w:val="000000"/>
          <w:sz w:val="22"/>
          <w:szCs w:val="22"/>
        </w:rPr>
        <w:t>from</w:t>
      </w:r>
      <w:r w:rsidRPr="00DE7084">
        <w:rPr>
          <w:color w:val="000000"/>
          <w:sz w:val="22"/>
          <w:szCs w:val="22"/>
        </w:rPr>
        <w:t xml:space="preserve"> </w:t>
      </w:r>
      <w:r w:rsidR="00E92827">
        <w:rPr>
          <w:color w:val="000000"/>
          <w:sz w:val="22"/>
          <w:szCs w:val="22"/>
        </w:rPr>
        <w:t>2012</w:t>
      </w:r>
      <w:r w:rsidR="00304AD8">
        <w:rPr>
          <w:color w:val="000000"/>
          <w:sz w:val="22"/>
          <w:szCs w:val="22"/>
        </w:rPr>
        <w:t>-</w:t>
      </w:r>
      <w:r w:rsidR="009802A6">
        <w:rPr>
          <w:color w:val="000000"/>
          <w:sz w:val="22"/>
          <w:szCs w:val="22"/>
        </w:rPr>
        <w:t>OCT</w:t>
      </w:r>
      <w:r w:rsidR="00304AD8">
        <w:rPr>
          <w:color w:val="000000"/>
          <w:sz w:val="22"/>
          <w:szCs w:val="22"/>
        </w:rPr>
        <w:t>-</w:t>
      </w:r>
      <w:r w:rsidR="009802A6">
        <w:rPr>
          <w:color w:val="000000"/>
          <w:sz w:val="22"/>
          <w:szCs w:val="22"/>
        </w:rPr>
        <w:t>10</w:t>
      </w:r>
      <w:r w:rsidR="00E92827">
        <w:rPr>
          <w:color w:val="000000"/>
          <w:sz w:val="22"/>
          <w:szCs w:val="22"/>
        </w:rPr>
        <w:t xml:space="preserve"> </w:t>
      </w:r>
      <w:r w:rsidRPr="00DE7084">
        <w:rPr>
          <w:color w:val="000000"/>
          <w:sz w:val="22"/>
          <w:szCs w:val="22"/>
        </w:rPr>
        <w:t>to</w:t>
      </w:r>
      <w:r w:rsidR="00E92827">
        <w:rPr>
          <w:color w:val="000000"/>
          <w:sz w:val="22"/>
          <w:szCs w:val="22"/>
        </w:rPr>
        <w:t xml:space="preserve"> 2012</w:t>
      </w:r>
      <w:r w:rsidR="0078061B">
        <w:rPr>
          <w:color w:val="000000"/>
          <w:sz w:val="22"/>
          <w:szCs w:val="22"/>
        </w:rPr>
        <w:t>-</w:t>
      </w:r>
      <w:r w:rsidR="009802A6">
        <w:rPr>
          <w:color w:val="000000"/>
          <w:sz w:val="22"/>
          <w:szCs w:val="22"/>
        </w:rPr>
        <w:t>OCT</w:t>
      </w:r>
      <w:r w:rsidR="0078061B">
        <w:rPr>
          <w:color w:val="000000"/>
          <w:sz w:val="22"/>
          <w:szCs w:val="22"/>
        </w:rPr>
        <w:t>-</w:t>
      </w:r>
      <w:r w:rsidR="005D1B77">
        <w:rPr>
          <w:color w:val="000000"/>
          <w:sz w:val="22"/>
          <w:szCs w:val="22"/>
        </w:rPr>
        <w:t>1</w:t>
      </w:r>
      <w:r w:rsidR="009802A6">
        <w:rPr>
          <w:color w:val="000000"/>
          <w:sz w:val="22"/>
          <w:szCs w:val="22"/>
        </w:rPr>
        <w:t>8</w:t>
      </w:r>
      <w:r w:rsidR="0078061B">
        <w:rPr>
          <w:color w:val="000000"/>
          <w:sz w:val="22"/>
          <w:szCs w:val="22"/>
        </w:rPr>
        <w:t>,</w:t>
      </w:r>
      <w:r w:rsidRPr="00DE7084">
        <w:rPr>
          <w:color w:val="000000"/>
          <w:sz w:val="22"/>
          <w:szCs w:val="22"/>
        </w:rPr>
        <w:t xml:space="preserve"> inclusive.  </w:t>
      </w:r>
    </w:p>
    <w:sectPr w:rsidR="00FB7655" w:rsidRPr="00DE7084" w:rsidSect="00A85B97">
      <w:pgSz w:w="12240" w:h="15840" w:code="1"/>
      <w:pgMar w:top="864"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414" w:rsidRDefault="001C7414">
      <w:r>
        <w:separator/>
      </w:r>
    </w:p>
  </w:endnote>
  <w:endnote w:type="continuationSeparator" w:id="0">
    <w:p w:rsidR="001C7414" w:rsidRDefault="001C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414" w:rsidRDefault="001C7414">
      <w:r>
        <w:separator/>
      </w:r>
    </w:p>
  </w:footnote>
  <w:footnote w:type="continuationSeparator" w:id="0">
    <w:p w:rsidR="001C7414" w:rsidRDefault="001C74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D3A1B"/>
    <w:rsid w:val="00012C4A"/>
    <w:rsid w:val="00016F71"/>
    <w:rsid w:val="00052AE4"/>
    <w:rsid w:val="00064072"/>
    <w:rsid w:val="000669E4"/>
    <w:rsid w:val="000A57B1"/>
    <w:rsid w:val="000C4FE5"/>
    <w:rsid w:val="000E072B"/>
    <w:rsid w:val="000E40B9"/>
    <w:rsid w:val="000F2963"/>
    <w:rsid w:val="001003F9"/>
    <w:rsid w:val="001119B9"/>
    <w:rsid w:val="00113DBC"/>
    <w:rsid w:val="001142C5"/>
    <w:rsid w:val="0014355C"/>
    <w:rsid w:val="00145F67"/>
    <w:rsid w:val="001716BA"/>
    <w:rsid w:val="00183652"/>
    <w:rsid w:val="001A0659"/>
    <w:rsid w:val="001A55C4"/>
    <w:rsid w:val="001B7E4E"/>
    <w:rsid w:val="001C3CC4"/>
    <w:rsid w:val="001C7414"/>
    <w:rsid w:val="001D200D"/>
    <w:rsid w:val="001D740C"/>
    <w:rsid w:val="001E335C"/>
    <w:rsid w:val="001E3DF4"/>
    <w:rsid w:val="001F2F3F"/>
    <w:rsid w:val="00210AC7"/>
    <w:rsid w:val="0023373E"/>
    <w:rsid w:val="00235854"/>
    <w:rsid w:val="00256F15"/>
    <w:rsid w:val="0026385F"/>
    <w:rsid w:val="00281C47"/>
    <w:rsid w:val="00290262"/>
    <w:rsid w:val="0029173E"/>
    <w:rsid w:val="002A0294"/>
    <w:rsid w:val="002A5CDC"/>
    <w:rsid w:val="002B53B8"/>
    <w:rsid w:val="002C60D5"/>
    <w:rsid w:val="002D4CDA"/>
    <w:rsid w:val="002E72D2"/>
    <w:rsid w:val="00300226"/>
    <w:rsid w:val="00302286"/>
    <w:rsid w:val="00304AD8"/>
    <w:rsid w:val="0032301B"/>
    <w:rsid w:val="00334005"/>
    <w:rsid w:val="003361E4"/>
    <w:rsid w:val="00344951"/>
    <w:rsid w:val="00376AC1"/>
    <w:rsid w:val="003821FB"/>
    <w:rsid w:val="003A4C29"/>
    <w:rsid w:val="003A4DC2"/>
    <w:rsid w:val="003C2592"/>
    <w:rsid w:val="003C31E7"/>
    <w:rsid w:val="003C6220"/>
    <w:rsid w:val="003D2CEE"/>
    <w:rsid w:val="003D34E7"/>
    <w:rsid w:val="003E2EA0"/>
    <w:rsid w:val="003F4392"/>
    <w:rsid w:val="003F4813"/>
    <w:rsid w:val="003F64BA"/>
    <w:rsid w:val="0040230D"/>
    <w:rsid w:val="00404260"/>
    <w:rsid w:val="004202B9"/>
    <w:rsid w:val="00431071"/>
    <w:rsid w:val="00437D6E"/>
    <w:rsid w:val="00440A79"/>
    <w:rsid w:val="00447877"/>
    <w:rsid w:val="00462EAE"/>
    <w:rsid w:val="0048426E"/>
    <w:rsid w:val="00485C1F"/>
    <w:rsid w:val="004935F0"/>
    <w:rsid w:val="004B19F6"/>
    <w:rsid w:val="004B2EF9"/>
    <w:rsid w:val="004C0258"/>
    <w:rsid w:val="004C1057"/>
    <w:rsid w:val="004C27CD"/>
    <w:rsid w:val="0051214C"/>
    <w:rsid w:val="005164DF"/>
    <w:rsid w:val="00523D57"/>
    <w:rsid w:val="00524539"/>
    <w:rsid w:val="00557DAB"/>
    <w:rsid w:val="00563AF4"/>
    <w:rsid w:val="00576DE1"/>
    <w:rsid w:val="00583C17"/>
    <w:rsid w:val="005928D1"/>
    <w:rsid w:val="00594910"/>
    <w:rsid w:val="005C4175"/>
    <w:rsid w:val="005D1B77"/>
    <w:rsid w:val="005E19E5"/>
    <w:rsid w:val="005F7999"/>
    <w:rsid w:val="00603D79"/>
    <w:rsid w:val="0062125F"/>
    <w:rsid w:val="006268BA"/>
    <w:rsid w:val="006345FF"/>
    <w:rsid w:val="006419A7"/>
    <w:rsid w:val="00671A62"/>
    <w:rsid w:val="006733F8"/>
    <w:rsid w:val="0068122D"/>
    <w:rsid w:val="0068739D"/>
    <w:rsid w:val="006875E9"/>
    <w:rsid w:val="006B7613"/>
    <w:rsid w:val="006D1B55"/>
    <w:rsid w:val="006D2204"/>
    <w:rsid w:val="006E7920"/>
    <w:rsid w:val="006F3A7E"/>
    <w:rsid w:val="006F7C6D"/>
    <w:rsid w:val="0070354E"/>
    <w:rsid w:val="00710C9E"/>
    <w:rsid w:val="00720E93"/>
    <w:rsid w:val="00722C8E"/>
    <w:rsid w:val="00734CAA"/>
    <w:rsid w:val="00735A64"/>
    <w:rsid w:val="00747B32"/>
    <w:rsid w:val="0075410E"/>
    <w:rsid w:val="00754E33"/>
    <w:rsid w:val="00767D42"/>
    <w:rsid w:val="00774B17"/>
    <w:rsid w:val="0078061B"/>
    <w:rsid w:val="007825C0"/>
    <w:rsid w:val="007846AA"/>
    <w:rsid w:val="00791DC2"/>
    <w:rsid w:val="007A71ED"/>
    <w:rsid w:val="007B1B1B"/>
    <w:rsid w:val="007C2583"/>
    <w:rsid w:val="007C4C52"/>
    <w:rsid w:val="007D37A5"/>
    <w:rsid w:val="007E4D7F"/>
    <w:rsid w:val="00817B7D"/>
    <w:rsid w:val="00827904"/>
    <w:rsid w:val="0083343E"/>
    <w:rsid w:val="008522E8"/>
    <w:rsid w:val="008532C0"/>
    <w:rsid w:val="008619B2"/>
    <w:rsid w:val="00884234"/>
    <w:rsid w:val="008A5379"/>
    <w:rsid w:val="008B1EB1"/>
    <w:rsid w:val="008D4546"/>
    <w:rsid w:val="008D5391"/>
    <w:rsid w:val="008F22DA"/>
    <w:rsid w:val="008F6BA2"/>
    <w:rsid w:val="008F6E72"/>
    <w:rsid w:val="0090321C"/>
    <w:rsid w:val="0090785B"/>
    <w:rsid w:val="009258A3"/>
    <w:rsid w:val="00933C53"/>
    <w:rsid w:val="00952B7F"/>
    <w:rsid w:val="00952DB6"/>
    <w:rsid w:val="00954EF4"/>
    <w:rsid w:val="009802A6"/>
    <w:rsid w:val="009B1DA2"/>
    <w:rsid w:val="009B58FB"/>
    <w:rsid w:val="009B60FA"/>
    <w:rsid w:val="009C39C8"/>
    <w:rsid w:val="009C69DD"/>
    <w:rsid w:val="009D73BB"/>
    <w:rsid w:val="009F7C25"/>
    <w:rsid w:val="00A21BC5"/>
    <w:rsid w:val="00A23D3D"/>
    <w:rsid w:val="00A26B9E"/>
    <w:rsid w:val="00A419FA"/>
    <w:rsid w:val="00A500C4"/>
    <w:rsid w:val="00A5417D"/>
    <w:rsid w:val="00A61AA9"/>
    <w:rsid w:val="00A71250"/>
    <w:rsid w:val="00A725C4"/>
    <w:rsid w:val="00A7493D"/>
    <w:rsid w:val="00A85B97"/>
    <w:rsid w:val="00A925BD"/>
    <w:rsid w:val="00A93D53"/>
    <w:rsid w:val="00AB2C5D"/>
    <w:rsid w:val="00AB4234"/>
    <w:rsid w:val="00AE2D87"/>
    <w:rsid w:val="00AE3F2E"/>
    <w:rsid w:val="00B04D18"/>
    <w:rsid w:val="00B116DC"/>
    <w:rsid w:val="00B5694C"/>
    <w:rsid w:val="00B6086B"/>
    <w:rsid w:val="00B608E2"/>
    <w:rsid w:val="00B75D54"/>
    <w:rsid w:val="00B9005F"/>
    <w:rsid w:val="00BA277B"/>
    <w:rsid w:val="00BA6732"/>
    <w:rsid w:val="00BB3385"/>
    <w:rsid w:val="00BC3631"/>
    <w:rsid w:val="00BC509C"/>
    <w:rsid w:val="00BC5943"/>
    <w:rsid w:val="00BD097A"/>
    <w:rsid w:val="00BD291D"/>
    <w:rsid w:val="00BE669E"/>
    <w:rsid w:val="00BF36C0"/>
    <w:rsid w:val="00C02236"/>
    <w:rsid w:val="00C0714E"/>
    <w:rsid w:val="00C101A8"/>
    <w:rsid w:val="00C11414"/>
    <w:rsid w:val="00C22DD9"/>
    <w:rsid w:val="00C27F06"/>
    <w:rsid w:val="00C345E8"/>
    <w:rsid w:val="00C4781F"/>
    <w:rsid w:val="00C502C1"/>
    <w:rsid w:val="00C7389C"/>
    <w:rsid w:val="00C74134"/>
    <w:rsid w:val="00C8217A"/>
    <w:rsid w:val="00CC41E2"/>
    <w:rsid w:val="00CD4254"/>
    <w:rsid w:val="00CF1E33"/>
    <w:rsid w:val="00D2546B"/>
    <w:rsid w:val="00D32C38"/>
    <w:rsid w:val="00D404F2"/>
    <w:rsid w:val="00D438AF"/>
    <w:rsid w:val="00D45609"/>
    <w:rsid w:val="00D55833"/>
    <w:rsid w:val="00D66B22"/>
    <w:rsid w:val="00D929D4"/>
    <w:rsid w:val="00DD2DD4"/>
    <w:rsid w:val="00DD3A1B"/>
    <w:rsid w:val="00DD5C77"/>
    <w:rsid w:val="00DE17C5"/>
    <w:rsid w:val="00DE290E"/>
    <w:rsid w:val="00DE7084"/>
    <w:rsid w:val="00DF0139"/>
    <w:rsid w:val="00DF65B9"/>
    <w:rsid w:val="00E00412"/>
    <w:rsid w:val="00E04448"/>
    <w:rsid w:val="00E07BA3"/>
    <w:rsid w:val="00E22710"/>
    <w:rsid w:val="00E34212"/>
    <w:rsid w:val="00E41F65"/>
    <w:rsid w:val="00E451B5"/>
    <w:rsid w:val="00E478B4"/>
    <w:rsid w:val="00E50A49"/>
    <w:rsid w:val="00E92827"/>
    <w:rsid w:val="00EA0712"/>
    <w:rsid w:val="00EB12D2"/>
    <w:rsid w:val="00EB46D0"/>
    <w:rsid w:val="00EB7761"/>
    <w:rsid w:val="00ED52EC"/>
    <w:rsid w:val="00EE389F"/>
    <w:rsid w:val="00F17266"/>
    <w:rsid w:val="00F4370B"/>
    <w:rsid w:val="00F44D6C"/>
    <w:rsid w:val="00F47E43"/>
    <w:rsid w:val="00F972A9"/>
    <w:rsid w:val="00FA123A"/>
    <w:rsid w:val="00FA747F"/>
    <w:rsid w:val="00FB54CD"/>
    <w:rsid w:val="00FB5EEC"/>
    <w:rsid w:val="00FB7655"/>
    <w:rsid w:val="00FC1138"/>
    <w:rsid w:val="00FC28B0"/>
    <w:rsid w:val="00FC3C05"/>
    <w:rsid w:val="00FE1845"/>
    <w:rsid w:val="00FE5D87"/>
    <w:rsid w:val="00FF37D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D53"/>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3D53"/>
    <w:pPr>
      <w:tabs>
        <w:tab w:val="center" w:pos="4320"/>
        <w:tab w:val="right" w:pos="8640"/>
      </w:tabs>
    </w:pPr>
  </w:style>
  <w:style w:type="paragraph" w:styleId="Footer">
    <w:name w:val="footer"/>
    <w:basedOn w:val="Normal"/>
    <w:rsid w:val="00A93D53"/>
    <w:pPr>
      <w:tabs>
        <w:tab w:val="center" w:pos="4320"/>
        <w:tab w:val="right" w:pos="8640"/>
      </w:tabs>
    </w:pPr>
  </w:style>
  <w:style w:type="paragraph" w:styleId="BalloonText">
    <w:name w:val="Balloon Text"/>
    <w:basedOn w:val="Normal"/>
    <w:link w:val="BalloonTextChar"/>
    <w:rsid w:val="00431071"/>
    <w:rPr>
      <w:rFonts w:ascii="Tahoma" w:hAnsi="Tahoma" w:cs="Tahoma"/>
      <w:sz w:val="16"/>
      <w:szCs w:val="16"/>
    </w:rPr>
  </w:style>
  <w:style w:type="character" w:customStyle="1" w:styleId="BalloonTextChar">
    <w:name w:val="Balloon Text Char"/>
    <w:basedOn w:val="DefaultParagraphFont"/>
    <w:link w:val="BalloonText"/>
    <w:rsid w:val="00431071"/>
    <w:rPr>
      <w:rFonts w:ascii="Tahoma" w:hAnsi="Tahoma" w:cs="Tahoma"/>
      <w:sz w:val="16"/>
      <w:szCs w:val="16"/>
      <w:lang w:val="en-GB" w:eastAsia="en-US"/>
    </w:rPr>
  </w:style>
  <w:style w:type="table" w:customStyle="1" w:styleId="MediumShading11">
    <w:name w:val="Medium Shading 11"/>
    <w:basedOn w:val="TableNormal"/>
    <w:uiPriority w:val="63"/>
    <w:rsid w:val="00A500C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hdavidson</dc:creator>
  <cp:lastModifiedBy>pmasse</cp:lastModifiedBy>
  <cp:revision>4</cp:revision>
  <cp:lastPrinted>2012-07-06T21:45:00Z</cp:lastPrinted>
  <dcterms:created xsi:type="dcterms:W3CDTF">2012-10-09T22:43:00Z</dcterms:created>
  <dcterms:modified xsi:type="dcterms:W3CDTF">2012-10-10T17:53:00Z</dcterms:modified>
</cp:coreProperties>
</file>